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931" w:rsidRPr="0051515A" w:rsidRDefault="00A45931" w:rsidP="00A45931">
      <w:pPr>
        <w:rPr>
          <w:b/>
          <w:sz w:val="32"/>
          <w:szCs w:val="24"/>
          <w:u w:val="single"/>
        </w:rPr>
      </w:pPr>
      <w:bookmarkStart w:id="0" w:name="_GoBack"/>
      <w:bookmarkEnd w:id="0"/>
      <w:r w:rsidRPr="0051515A">
        <w:rPr>
          <w:b/>
          <w:sz w:val="32"/>
          <w:szCs w:val="24"/>
          <w:u w:val="single"/>
        </w:rPr>
        <w:t>Building Blocks for History Lab:</w:t>
      </w:r>
    </w:p>
    <w:p w:rsidR="00A45931" w:rsidRPr="009954A0" w:rsidRDefault="00A45931" w:rsidP="00A45931">
      <w:pPr>
        <w:jc w:val="center"/>
        <w:rPr>
          <w:sz w:val="32"/>
          <w:szCs w:val="24"/>
        </w:rPr>
      </w:pPr>
      <w:r w:rsidRPr="009954A0">
        <w:rPr>
          <w:sz w:val="32"/>
          <w:szCs w:val="24"/>
        </w:rPr>
        <w:t>SS.912.A.</w:t>
      </w:r>
      <w:r>
        <w:rPr>
          <w:sz w:val="32"/>
          <w:szCs w:val="24"/>
        </w:rPr>
        <w:t>7.11  Analyze the foreign policy of the United States as it relates to Africa, Asia, the Caribbean, Latin America, and the Middle East.</w:t>
      </w:r>
    </w:p>
    <w:p w:rsidR="00A45931" w:rsidRPr="00A23AE4" w:rsidRDefault="00A45931" w:rsidP="00A45931">
      <w:pPr>
        <w:jc w:val="center"/>
        <w:rPr>
          <w:b/>
          <w:sz w:val="32"/>
          <w:szCs w:val="24"/>
        </w:rPr>
      </w:pPr>
      <w:r w:rsidRPr="00A23AE4">
        <w:rPr>
          <w:b/>
          <w:sz w:val="32"/>
          <w:szCs w:val="24"/>
        </w:rPr>
        <w:t xml:space="preserve">Essential Question: </w:t>
      </w:r>
      <w:r>
        <w:rPr>
          <w:b/>
          <w:sz w:val="32"/>
          <w:szCs w:val="24"/>
        </w:rPr>
        <w:t>How successful has US foreign policy in the Middle East been?</w:t>
      </w:r>
    </w:p>
    <w:p w:rsidR="00A45931" w:rsidRPr="00A1031B" w:rsidRDefault="00A45931" w:rsidP="00A45931">
      <w:pPr>
        <w:ind w:firstLine="720"/>
        <w:rPr>
          <w:sz w:val="24"/>
          <w:szCs w:val="24"/>
        </w:rPr>
      </w:pPr>
      <w:r w:rsidRPr="00A1031B">
        <w:rPr>
          <w:sz w:val="24"/>
          <w:szCs w:val="24"/>
        </w:rPr>
        <w:t>Before introducing this history lab to students, they must be familiar with several events and issues related to U.S.-Middle East foreign policy during the late 20</w:t>
      </w:r>
      <w:r w:rsidRPr="00A1031B">
        <w:rPr>
          <w:sz w:val="24"/>
          <w:szCs w:val="24"/>
          <w:vertAlign w:val="superscript"/>
        </w:rPr>
        <w:t>th</w:t>
      </w:r>
      <w:r w:rsidRPr="00A1031B">
        <w:rPr>
          <w:sz w:val="24"/>
          <w:szCs w:val="24"/>
        </w:rPr>
        <w:t>-early 21</w:t>
      </w:r>
      <w:r w:rsidRPr="00A1031B">
        <w:rPr>
          <w:sz w:val="24"/>
          <w:szCs w:val="24"/>
          <w:vertAlign w:val="superscript"/>
        </w:rPr>
        <w:t>st</w:t>
      </w:r>
      <w:r w:rsidRPr="00A1031B">
        <w:rPr>
          <w:sz w:val="24"/>
          <w:szCs w:val="24"/>
        </w:rPr>
        <w:t xml:space="preserve"> century.  In order to understand Source 1, students must be familiar with the oil crisis that resulted from OPEC’s oil embargo as a response to U.S. support of Israel during the Yom Kippur War between Israel and a coalition of Arab states led by Egypt.  Students must also know about the Camp David Accords, in which a peace treaty was finally signed between Egypt and Israel, facilitated by President Jimmy Carter.  The Source 2 photograph shows the leaders of Egypt, Israel, and the United States standing together during those meetings at Camp David, where the peace treaty was negotiated and signed.   Additionally, students must know that the Ayatollah Khomeini came to power during the Iranian Revolution, and soon after there was a diplomatic crisis between the United States and Iran when a group of Iranian students took over the U.S. embassy in Tehran and held 52 Americans hostage for over a year.  Finally, students should recognize that 9/11 was a terrorist attack that led to the destruction of the Twin Towers in New York City, and ultimately led to increased U.S. military involvement in the Middle East and the War on Terror.</w:t>
      </w:r>
    </w:p>
    <w:p w:rsidR="00A45931" w:rsidRPr="00A1031B" w:rsidRDefault="00A45931" w:rsidP="00A45931">
      <w:pPr>
        <w:rPr>
          <w:sz w:val="24"/>
          <w:szCs w:val="24"/>
        </w:rPr>
      </w:pPr>
      <w:r>
        <w:rPr>
          <w:noProof/>
        </w:rPr>
        <w:drawing>
          <wp:anchor distT="0" distB="0" distL="114300" distR="114300" simplePos="0" relativeHeight="251665408" behindDoc="1" locked="0" layoutInCell="1" allowOverlap="1" wp14:anchorId="6A429174" wp14:editId="16D2F8F1">
            <wp:simplePos x="0" y="0"/>
            <wp:positionH relativeFrom="column">
              <wp:posOffset>5301615</wp:posOffset>
            </wp:positionH>
            <wp:positionV relativeFrom="paragraph">
              <wp:posOffset>57150</wp:posOffset>
            </wp:positionV>
            <wp:extent cx="2165350" cy="2259965"/>
            <wp:effectExtent l="0" t="0" r="6350" b="6985"/>
            <wp:wrapTight wrapText="bothSides">
              <wp:wrapPolygon edited="0">
                <wp:start x="0" y="0"/>
                <wp:lineTo x="0" y="21485"/>
                <wp:lineTo x="21473" y="21485"/>
                <wp:lineTo x="21473" y="0"/>
                <wp:lineTo x="0" y="0"/>
              </wp:wrapPolygon>
            </wp:wrapTight>
            <wp:docPr id="7" name="Picture 7" descr="cid:image005.png@01D1E685.9C5A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1E685.9C5AA4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165350"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31B">
        <w:rPr>
          <w:sz w:val="24"/>
          <w:szCs w:val="24"/>
        </w:rPr>
        <w:t>Related content they should know:</w:t>
      </w:r>
    </w:p>
    <w:p w:rsidR="00A45931" w:rsidRPr="00A1031B" w:rsidRDefault="00A45931" w:rsidP="00A45931">
      <w:pPr>
        <w:pStyle w:val="ListParagraph"/>
        <w:numPr>
          <w:ilvl w:val="0"/>
          <w:numId w:val="3"/>
        </w:numPr>
        <w:rPr>
          <w:sz w:val="24"/>
          <w:szCs w:val="24"/>
        </w:rPr>
      </w:pPr>
      <w:r w:rsidRPr="00A1031B">
        <w:rPr>
          <w:sz w:val="24"/>
          <w:szCs w:val="24"/>
        </w:rPr>
        <w:t>OPEC</w:t>
      </w:r>
    </w:p>
    <w:p w:rsidR="00A45931" w:rsidRPr="00A1031B" w:rsidRDefault="00A45931" w:rsidP="00A45931">
      <w:pPr>
        <w:pStyle w:val="ListParagraph"/>
        <w:numPr>
          <w:ilvl w:val="0"/>
          <w:numId w:val="3"/>
        </w:numPr>
        <w:rPr>
          <w:sz w:val="24"/>
          <w:szCs w:val="24"/>
        </w:rPr>
      </w:pPr>
      <w:r w:rsidRPr="00A1031B">
        <w:rPr>
          <w:sz w:val="24"/>
          <w:szCs w:val="24"/>
        </w:rPr>
        <w:t>Oil crisis</w:t>
      </w:r>
    </w:p>
    <w:p w:rsidR="00A45931" w:rsidRPr="00A1031B" w:rsidRDefault="00A45931" w:rsidP="00A45931">
      <w:pPr>
        <w:pStyle w:val="ListParagraph"/>
        <w:numPr>
          <w:ilvl w:val="0"/>
          <w:numId w:val="3"/>
        </w:numPr>
        <w:rPr>
          <w:sz w:val="24"/>
          <w:szCs w:val="24"/>
        </w:rPr>
      </w:pPr>
      <w:r w:rsidRPr="00A1031B">
        <w:rPr>
          <w:sz w:val="24"/>
          <w:szCs w:val="24"/>
        </w:rPr>
        <w:t>Camp David Accords</w:t>
      </w:r>
    </w:p>
    <w:p w:rsidR="00A45931" w:rsidRPr="00A1031B" w:rsidRDefault="00A45931" w:rsidP="00A45931">
      <w:pPr>
        <w:pStyle w:val="ListParagraph"/>
        <w:numPr>
          <w:ilvl w:val="0"/>
          <w:numId w:val="3"/>
        </w:numPr>
        <w:rPr>
          <w:sz w:val="24"/>
          <w:szCs w:val="24"/>
        </w:rPr>
      </w:pPr>
      <w:r w:rsidRPr="00A1031B">
        <w:rPr>
          <w:sz w:val="24"/>
          <w:szCs w:val="24"/>
        </w:rPr>
        <w:t>Iran hostage crisis</w:t>
      </w:r>
    </w:p>
    <w:p w:rsidR="00A45931" w:rsidRPr="00A1031B" w:rsidRDefault="00A45931" w:rsidP="00A45931">
      <w:pPr>
        <w:pStyle w:val="ListParagraph"/>
        <w:numPr>
          <w:ilvl w:val="0"/>
          <w:numId w:val="3"/>
        </w:numPr>
        <w:rPr>
          <w:sz w:val="24"/>
          <w:szCs w:val="24"/>
        </w:rPr>
      </w:pPr>
      <w:r w:rsidRPr="00A1031B">
        <w:rPr>
          <w:sz w:val="24"/>
          <w:szCs w:val="24"/>
        </w:rPr>
        <w:t>9/11</w:t>
      </w:r>
    </w:p>
    <w:p w:rsidR="00A45931" w:rsidRPr="00A1031B" w:rsidRDefault="00A45931" w:rsidP="00A45931">
      <w:pPr>
        <w:pStyle w:val="ListParagraph"/>
        <w:numPr>
          <w:ilvl w:val="0"/>
          <w:numId w:val="3"/>
        </w:numPr>
        <w:rPr>
          <w:sz w:val="24"/>
          <w:szCs w:val="24"/>
        </w:rPr>
      </w:pPr>
      <w:r w:rsidRPr="00A1031B">
        <w:rPr>
          <w:sz w:val="24"/>
          <w:szCs w:val="24"/>
        </w:rPr>
        <w:t>War on Terror</w:t>
      </w:r>
    </w:p>
    <w:p w:rsidR="00D83D33" w:rsidRDefault="00D83D33" w:rsidP="00E84671">
      <w:pPr>
        <w:spacing w:line="240" w:lineRule="auto"/>
        <w:rPr>
          <w:sz w:val="28"/>
          <w:szCs w:val="40"/>
        </w:rPr>
      </w:pPr>
    </w:p>
    <w:p w:rsidR="00A45931" w:rsidRDefault="00A45931" w:rsidP="00E84671">
      <w:pPr>
        <w:spacing w:line="240" w:lineRule="auto"/>
        <w:rPr>
          <w:sz w:val="28"/>
          <w:szCs w:val="40"/>
        </w:rPr>
      </w:pPr>
    </w:p>
    <w:p w:rsidR="00A45931" w:rsidRDefault="00A45931" w:rsidP="00E84671">
      <w:pPr>
        <w:spacing w:line="240" w:lineRule="auto"/>
        <w:rPr>
          <w:sz w:val="28"/>
          <w:szCs w:val="40"/>
        </w:rPr>
      </w:pPr>
    </w:p>
    <w:p w:rsidR="00A45931" w:rsidRDefault="00A45931" w:rsidP="00E84671">
      <w:pPr>
        <w:spacing w:line="240" w:lineRule="auto"/>
        <w:rPr>
          <w:sz w:val="28"/>
          <w:szCs w:val="40"/>
        </w:rPr>
      </w:pPr>
    </w:p>
    <w:p w:rsidR="00E84671" w:rsidRDefault="00E84671" w:rsidP="00E84671">
      <w:pPr>
        <w:spacing w:line="240" w:lineRule="auto"/>
        <w:rPr>
          <w:sz w:val="28"/>
          <w:szCs w:val="40"/>
        </w:rPr>
      </w:pPr>
      <w:r>
        <w:rPr>
          <w:sz w:val="28"/>
          <w:szCs w:val="40"/>
        </w:rPr>
        <w:lastRenderedPageBreak/>
        <w:t>Name _____________________________________________     Period _____     Date _____________________</w:t>
      </w:r>
    </w:p>
    <w:p w:rsidR="00E84671" w:rsidRPr="009915DA" w:rsidRDefault="00BF4852" w:rsidP="00E84671">
      <w:pPr>
        <w:spacing w:line="240" w:lineRule="auto"/>
        <w:jc w:val="center"/>
        <w:rPr>
          <w:sz w:val="28"/>
          <w:szCs w:val="40"/>
        </w:rPr>
      </w:pPr>
      <w:r>
        <w:rPr>
          <w:sz w:val="28"/>
          <w:szCs w:val="40"/>
        </w:rPr>
        <w:t>SS.912.A.7.11  Analyze the foreign policy of the United States as it relates to Africa, Asia, the Caribbean, Latin America, and the Middle East.</w:t>
      </w:r>
    </w:p>
    <w:p w:rsidR="00E84671" w:rsidRPr="00E66B14" w:rsidRDefault="00E84671" w:rsidP="00E84671">
      <w:pPr>
        <w:jc w:val="center"/>
        <w:rPr>
          <w:sz w:val="72"/>
          <w:szCs w:val="40"/>
          <w:u w:val="single"/>
        </w:rPr>
      </w:pPr>
      <w:r w:rsidRPr="00E66B14">
        <w:rPr>
          <w:rFonts w:ascii="Arial" w:hAnsi="Arial" w:cs="Arial"/>
          <w:b/>
          <w:bCs/>
          <w:sz w:val="32"/>
          <w:szCs w:val="19"/>
          <w:u w:val="single"/>
        </w:rPr>
        <w:t>Essential Question:</w:t>
      </w:r>
      <w:r w:rsidR="005F4841">
        <w:rPr>
          <w:rFonts w:ascii="Arial" w:hAnsi="Arial" w:cs="Arial"/>
          <w:b/>
          <w:bCs/>
          <w:sz w:val="32"/>
          <w:szCs w:val="19"/>
          <w:u w:val="single"/>
        </w:rPr>
        <w:t xml:space="preserve"> </w:t>
      </w:r>
      <w:r w:rsidR="00BF4852">
        <w:rPr>
          <w:rFonts w:ascii="Arial" w:hAnsi="Arial" w:cs="Arial"/>
          <w:b/>
          <w:bCs/>
          <w:sz w:val="32"/>
          <w:szCs w:val="19"/>
          <w:u w:val="single"/>
        </w:rPr>
        <w:t>How successful has US foreign policy in the Middle East been?</w:t>
      </w:r>
      <w:r w:rsidRPr="00E66B14">
        <w:rPr>
          <w:rFonts w:ascii="Arial" w:hAnsi="Arial" w:cs="Arial"/>
          <w:b/>
          <w:bCs/>
          <w:sz w:val="32"/>
          <w:szCs w:val="19"/>
          <w:u w:val="single"/>
        </w:rPr>
        <w:t xml:space="preserve">  </w:t>
      </w:r>
    </w:p>
    <w:tbl>
      <w:tblPr>
        <w:tblStyle w:val="LightList-Accent5"/>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6750"/>
        <w:gridCol w:w="5364"/>
      </w:tblGrid>
      <w:tr w:rsidR="00E84671" w:rsidTr="00707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w:t>
            </w:r>
          </w:p>
        </w:tc>
        <w:tc>
          <w:tcPr>
            <w:tcW w:w="6750"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Main Idea / Message / Important Details</w:t>
            </w:r>
          </w:p>
        </w:tc>
        <w:tc>
          <w:tcPr>
            <w:tcW w:w="5364"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How does this document answer the essential question?</w:t>
            </w:r>
          </w:p>
        </w:tc>
      </w:tr>
      <w:tr w:rsidR="00E84671" w:rsidTr="00707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1</w:t>
            </w:r>
          </w:p>
          <w:p w:rsidR="00E84671" w:rsidRPr="00707E7D" w:rsidRDefault="009157C1" w:rsidP="00BF4852">
            <w:pPr>
              <w:rPr>
                <w:b w:val="0"/>
                <w:sz w:val="24"/>
                <w:szCs w:val="28"/>
              </w:rPr>
            </w:pPr>
            <w:r w:rsidRPr="00707E7D">
              <w:rPr>
                <w:b w:val="0"/>
                <w:sz w:val="24"/>
                <w:szCs w:val="28"/>
              </w:rPr>
              <w:t>Images of</w:t>
            </w:r>
            <w:r w:rsidR="00707E7D">
              <w:rPr>
                <w:b w:val="0"/>
                <w:sz w:val="24"/>
                <w:szCs w:val="28"/>
              </w:rPr>
              <w:t xml:space="preserve"> 1970s</w:t>
            </w:r>
            <w:r w:rsidRPr="00707E7D">
              <w:rPr>
                <w:b w:val="0"/>
                <w:sz w:val="24"/>
                <w:szCs w:val="28"/>
              </w:rPr>
              <w:t xml:space="preserve"> gas shortage</w:t>
            </w:r>
          </w:p>
          <w:p w:rsidR="009157C1" w:rsidRDefault="009157C1" w:rsidP="00BF4852">
            <w:pPr>
              <w:rPr>
                <w:b w:val="0"/>
                <w:sz w:val="28"/>
                <w:szCs w:val="28"/>
              </w:rPr>
            </w:pPr>
          </w:p>
          <w:p w:rsidR="00707E7D" w:rsidRPr="009157C1" w:rsidRDefault="00707E7D" w:rsidP="00BF4852">
            <w:pPr>
              <w:rPr>
                <w:b w:val="0"/>
                <w:sz w:val="28"/>
                <w:szCs w:val="28"/>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707E7D">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2</w:t>
            </w:r>
          </w:p>
          <w:p w:rsidR="005F4841" w:rsidRPr="00707E7D" w:rsidRDefault="00BF4852" w:rsidP="00E84671">
            <w:pPr>
              <w:rPr>
                <w:sz w:val="24"/>
                <w:szCs w:val="28"/>
              </w:rPr>
            </w:pPr>
            <w:r w:rsidRPr="00707E7D">
              <w:rPr>
                <w:b w:val="0"/>
                <w:sz w:val="24"/>
                <w:szCs w:val="28"/>
              </w:rPr>
              <w:t>Photograph of Camp David Accords</w:t>
            </w:r>
          </w:p>
          <w:p w:rsidR="00E84671" w:rsidRDefault="00E84671" w:rsidP="00E84671">
            <w:pPr>
              <w:rPr>
                <w:sz w:val="28"/>
                <w:szCs w:val="28"/>
              </w:rPr>
            </w:pPr>
          </w:p>
          <w:p w:rsidR="00707E7D" w:rsidRPr="009915DA" w:rsidRDefault="00707E7D" w:rsidP="00E84671">
            <w:pPr>
              <w:rPr>
                <w:sz w:val="28"/>
                <w:szCs w:val="28"/>
              </w:rPr>
            </w:pP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r w:rsidR="00E84671" w:rsidTr="00707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3</w:t>
            </w:r>
          </w:p>
          <w:p w:rsidR="005F4841" w:rsidRPr="00707E7D" w:rsidRDefault="00BF4852" w:rsidP="00E84671">
            <w:pPr>
              <w:rPr>
                <w:b w:val="0"/>
                <w:sz w:val="24"/>
                <w:szCs w:val="28"/>
              </w:rPr>
            </w:pPr>
            <w:r w:rsidRPr="00707E7D">
              <w:rPr>
                <w:b w:val="0"/>
                <w:sz w:val="24"/>
                <w:szCs w:val="28"/>
              </w:rPr>
              <w:t>Iran Hostage Crisis Time Magazine cover</w:t>
            </w:r>
          </w:p>
          <w:p w:rsidR="00E84671" w:rsidRDefault="00E84671" w:rsidP="00E84671">
            <w:pPr>
              <w:rPr>
                <w:sz w:val="28"/>
                <w:szCs w:val="28"/>
              </w:rPr>
            </w:pPr>
          </w:p>
          <w:p w:rsidR="00707E7D" w:rsidRPr="009915DA" w:rsidRDefault="00707E7D" w:rsidP="00E84671">
            <w:pPr>
              <w:rPr>
                <w:sz w:val="28"/>
                <w:szCs w:val="28"/>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707E7D">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4</w:t>
            </w:r>
          </w:p>
          <w:p w:rsidR="00E84671" w:rsidRPr="00707E7D" w:rsidRDefault="009157C1" w:rsidP="0029004C">
            <w:pPr>
              <w:rPr>
                <w:b w:val="0"/>
                <w:sz w:val="24"/>
                <w:szCs w:val="28"/>
              </w:rPr>
            </w:pPr>
            <w:r w:rsidRPr="00707E7D">
              <w:rPr>
                <w:b w:val="0"/>
                <w:sz w:val="24"/>
                <w:szCs w:val="28"/>
              </w:rPr>
              <w:t>9/11 Political Cartoon</w:t>
            </w:r>
          </w:p>
          <w:p w:rsidR="00E84671" w:rsidRDefault="00E84671" w:rsidP="0029004C">
            <w:pPr>
              <w:rPr>
                <w:sz w:val="28"/>
                <w:szCs w:val="28"/>
              </w:rPr>
            </w:pPr>
          </w:p>
          <w:p w:rsidR="00707E7D" w:rsidRPr="00440ADC" w:rsidRDefault="00707E7D" w:rsidP="0029004C">
            <w:pPr>
              <w:rPr>
                <w:sz w:val="28"/>
                <w:szCs w:val="28"/>
              </w:rPr>
            </w:pP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bl>
    <w:p w:rsidR="00D16E50" w:rsidRDefault="00E84671">
      <w:r>
        <w:t>Thesis: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852" w:rsidRDefault="00BF4852"/>
    <w:p w:rsidR="00BF4852" w:rsidRDefault="00BF4852"/>
    <w:p w:rsidR="00BF4852" w:rsidRPr="00707E7D" w:rsidRDefault="009157C1">
      <w:pPr>
        <w:rPr>
          <w:sz w:val="52"/>
        </w:rPr>
      </w:pPr>
      <w:r w:rsidRPr="00707E7D">
        <w:rPr>
          <w:noProof/>
          <w:sz w:val="32"/>
        </w:rPr>
        <w:drawing>
          <wp:anchor distT="0" distB="0" distL="114300" distR="114300" simplePos="0" relativeHeight="251661312" behindDoc="0" locked="0" layoutInCell="1" allowOverlap="1" wp14:anchorId="5A9CC739" wp14:editId="4B93CE7E">
            <wp:simplePos x="0" y="0"/>
            <wp:positionH relativeFrom="column">
              <wp:posOffset>86995</wp:posOffset>
            </wp:positionH>
            <wp:positionV relativeFrom="paragraph">
              <wp:posOffset>719455</wp:posOffset>
            </wp:positionV>
            <wp:extent cx="4134485" cy="3070225"/>
            <wp:effectExtent l="0" t="0" r="0" b="0"/>
            <wp:wrapSquare wrapText="bothSides"/>
            <wp:docPr id="3" name="Picture 3" descr="http://www.personal.psu.edu/afr3/blogs/siowfa12/gas-shortage-1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sonal.psu.edu/afr3/blogs/siowfa12/gas-shortage-19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485"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852" w:rsidRPr="00707E7D">
        <w:rPr>
          <w:sz w:val="52"/>
        </w:rPr>
        <w:t xml:space="preserve">Source 1 – </w:t>
      </w:r>
      <w:r w:rsidRPr="00707E7D">
        <w:rPr>
          <w:sz w:val="52"/>
        </w:rPr>
        <w:t>Images reflecting the 1970s gas shortage</w:t>
      </w:r>
    </w:p>
    <w:p w:rsidR="00BF4852" w:rsidRPr="00BF4852" w:rsidRDefault="00BF4852">
      <w:pPr>
        <w:rPr>
          <w:sz w:val="40"/>
        </w:rPr>
      </w:pPr>
    </w:p>
    <w:p w:rsidR="00BF4852" w:rsidRDefault="00BF4852"/>
    <w:p w:rsidR="00BF4852" w:rsidRDefault="009157C1">
      <w:pPr>
        <w:rPr>
          <w:sz w:val="40"/>
        </w:rPr>
      </w:pPr>
      <w:r>
        <w:rPr>
          <w:noProof/>
        </w:rPr>
        <w:drawing>
          <wp:anchor distT="0" distB="0" distL="114300" distR="114300" simplePos="0" relativeHeight="251662336" behindDoc="0" locked="0" layoutInCell="1" allowOverlap="1" wp14:anchorId="354FB56E" wp14:editId="4DF01BAB">
            <wp:simplePos x="0" y="0"/>
            <wp:positionH relativeFrom="column">
              <wp:posOffset>-3485515</wp:posOffset>
            </wp:positionH>
            <wp:positionV relativeFrom="paragraph">
              <wp:posOffset>2373630</wp:posOffset>
            </wp:positionV>
            <wp:extent cx="3085465" cy="2415540"/>
            <wp:effectExtent l="0" t="0" r="635" b="3810"/>
            <wp:wrapSquare wrapText="bothSides"/>
            <wp:docPr id="5" name="Picture 5" descr="http://media.artdiamondblog.com/images2/GasStationLine1974-thumb-468x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artdiamondblog.com/images2/GasStationLine1974-thumb-468x3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92A4BA" wp14:editId="34C644F2">
            <wp:simplePos x="0" y="0"/>
            <wp:positionH relativeFrom="column">
              <wp:posOffset>-14605</wp:posOffset>
            </wp:positionH>
            <wp:positionV relativeFrom="paragraph">
              <wp:posOffset>134620</wp:posOffset>
            </wp:positionV>
            <wp:extent cx="5128895" cy="3460750"/>
            <wp:effectExtent l="0" t="0" r="0" b="6350"/>
            <wp:wrapSquare wrapText="bothSides"/>
            <wp:docPr id="4" name="Picture 4" descr="http://upload.wikimedia.org/wikipedia/commons/3/36/GAS_SHORTAGE_-_NARA_-_54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3/36/GAS_SHORTAGE_-_NARA_-_548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8895"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52" w:rsidRDefault="00BF4852">
      <w:pPr>
        <w:rPr>
          <w:sz w:val="40"/>
        </w:rPr>
      </w:pPr>
    </w:p>
    <w:p w:rsidR="00BF4852" w:rsidRDefault="00BF4852">
      <w:pPr>
        <w:rPr>
          <w:sz w:val="40"/>
        </w:rPr>
      </w:pPr>
    </w:p>
    <w:p w:rsidR="00BF4852" w:rsidRDefault="00BF4852">
      <w:pPr>
        <w:rPr>
          <w:sz w:val="40"/>
        </w:rPr>
      </w:pPr>
    </w:p>
    <w:p w:rsidR="009157C1" w:rsidRDefault="009157C1">
      <w:pPr>
        <w:rPr>
          <w:sz w:val="40"/>
        </w:rPr>
      </w:pPr>
    </w:p>
    <w:p w:rsidR="009157C1" w:rsidRDefault="009157C1">
      <w:pPr>
        <w:rPr>
          <w:sz w:val="40"/>
        </w:rPr>
      </w:pPr>
    </w:p>
    <w:p w:rsidR="00BF4852" w:rsidRPr="00707E7D" w:rsidRDefault="00BF4852">
      <w:pPr>
        <w:rPr>
          <w:sz w:val="52"/>
        </w:rPr>
      </w:pPr>
      <w:r w:rsidRPr="00707E7D">
        <w:rPr>
          <w:sz w:val="52"/>
        </w:rPr>
        <w:lastRenderedPageBreak/>
        <w:t>Source 2 – Photograph of Camp David Accords, 1978</w:t>
      </w:r>
    </w:p>
    <w:p w:rsidR="00BF4852" w:rsidRDefault="00BF4852">
      <w:pPr>
        <w:rPr>
          <w:sz w:val="40"/>
        </w:rPr>
      </w:pPr>
    </w:p>
    <w:p w:rsidR="00BF4852" w:rsidRDefault="009157C1">
      <w:pPr>
        <w:rPr>
          <w:sz w:val="40"/>
        </w:rPr>
      </w:pPr>
      <w:r>
        <w:rPr>
          <w:noProof/>
        </w:rPr>
        <w:drawing>
          <wp:anchor distT="0" distB="0" distL="114300" distR="114300" simplePos="0" relativeHeight="251658240" behindDoc="0" locked="0" layoutInCell="1" allowOverlap="1" wp14:anchorId="2AD0CE0B" wp14:editId="277D3C70">
            <wp:simplePos x="0" y="0"/>
            <wp:positionH relativeFrom="column">
              <wp:posOffset>1329690</wp:posOffset>
            </wp:positionH>
            <wp:positionV relativeFrom="paragraph">
              <wp:posOffset>69850</wp:posOffset>
            </wp:positionV>
            <wp:extent cx="6563995" cy="4631055"/>
            <wp:effectExtent l="0" t="0" r="8255" b="0"/>
            <wp:wrapSquare wrapText="bothSides"/>
            <wp:docPr id="1" name="Picture 1" descr="http://www.szyk.com/pics/iLrg-hs-autograph-camp-david-accords-s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zyk.com/pics/iLrg-hs-autograph-camp-david-accords-sign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3995" cy="463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Pr="00707E7D" w:rsidRDefault="00BF4852">
      <w:pPr>
        <w:rPr>
          <w:sz w:val="52"/>
        </w:rPr>
      </w:pPr>
      <w:r w:rsidRPr="00707E7D">
        <w:rPr>
          <w:sz w:val="52"/>
        </w:rPr>
        <w:lastRenderedPageBreak/>
        <w:t>Source 3 – Time Magazine cover featuring Ayatollah Khomeini and Jimmy Carter during the Iran Hostage Crisis</w:t>
      </w:r>
    </w:p>
    <w:p w:rsidR="00BF4852" w:rsidRDefault="00707E7D">
      <w:pPr>
        <w:rPr>
          <w:sz w:val="40"/>
        </w:rPr>
      </w:pPr>
      <w:r w:rsidRPr="00707E7D">
        <w:rPr>
          <w:noProof/>
          <w:sz w:val="32"/>
        </w:rPr>
        <w:drawing>
          <wp:anchor distT="0" distB="0" distL="114300" distR="114300" simplePos="0" relativeHeight="251659264" behindDoc="0" locked="0" layoutInCell="1" allowOverlap="1" wp14:anchorId="20A94269" wp14:editId="186577B6">
            <wp:simplePos x="0" y="0"/>
            <wp:positionH relativeFrom="column">
              <wp:posOffset>2843530</wp:posOffset>
            </wp:positionH>
            <wp:positionV relativeFrom="paragraph">
              <wp:posOffset>638175</wp:posOffset>
            </wp:positionV>
            <wp:extent cx="3810000" cy="5019675"/>
            <wp:effectExtent l="0" t="0" r="0" b="9525"/>
            <wp:wrapSquare wrapText="bothSides"/>
            <wp:docPr id="2" name="Picture 2" descr="http://img.timeinc.net/time/magazine/archive/covers/1979/1101791126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timeinc.net/time/magazine/archive/covers/1979/1101791126_4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Default="00BF4852">
      <w:pPr>
        <w:rPr>
          <w:sz w:val="40"/>
        </w:rPr>
      </w:pPr>
    </w:p>
    <w:p w:rsidR="00BF4852" w:rsidRPr="00707E7D" w:rsidRDefault="00BF4852">
      <w:pPr>
        <w:rPr>
          <w:sz w:val="52"/>
        </w:rPr>
      </w:pPr>
      <w:r w:rsidRPr="00707E7D">
        <w:rPr>
          <w:sz w:val="52"/>
        </w:rPr>
        <w:lastRenderedPageBreak/>
        <w:t xml:space="preserve">Source 4 </w:t>
      </w:r>
      <w:r w:rsidR="009157C1" w:rsidRPr="00707E7D">
        <w:rPr>
          <w:sz w:val="52"/>
        </w:rPr>
        <w:t>–</w:t>
      </w:r>
      <w:r w:rsidRPr="00707E7D">
        <w:rPr>
          <w:sz w:val="52"/>
        </w:rPr>
        <w:t xml:space="preserve"> </w:t>
      </w:r>
      <w:r w:rsidR="00707E7D">
        <w:rPr>
          <w:sz w:val="52"/>
        </w:rPr>
        <w:t>9/11 Political c</w:t>
      </w:r>
      <w:r w:rsidR="009157C1" w:rsidRPr="00707E7D">
        <w:rPr>
          <w:sz w:val="52"/>
        </w:rPr>
        <w:t>artoon</w:t>
      </w:r>
    </w:p>
    <w:p w:rsidR="009157C1" w:rsidRDefault="009157C1">
      <w:pPr>
        <w:rPr>
          <w:sz w:val="40"/>
        </w:rPr>
      </w:pPr>
      <w:r>
        <w:rPr>
          <w:noProof/>
        </w:rPr>
        <w:drawing>
          <wp:anchor distT="0" distB="0" distL="114300" distR="114300" simplePos="0" relativeHeight="251663360" behindDoc="0" locked="0" layoutInCell="1" allowOverlap="1" wp14:anchorId="68C4083E" wp14:editId="437D15A7">
            <wp:simplePos x="0" y="0"/>
            <wp:positionH relativeFrom="column">
              <wp:posOffset>306070</wp:posOffset>
            </wp:positionH>
            <wp:positionV relativeFrom="paragraph">
              <wp:posOffset>109220</wp:posOffset>
            </wp:positionV>
            <wp:extent cx="8229600" cy="5445125"/>
            <wp:effectExtent l="0" t="0" r="0" b="3175"/>
            <wp:wrapSquare wrapText="bothSides"/>
            <wp:docPr id="6" name="Picture 6" descr="http://www.kaltoons.com/wordpress/wp-content/gallery/kal-classics/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ltoons.com/wordpress/wp-content/gallery/kal-classics/9-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44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52" w:rsidRDefault="00BF4852">
      <w:pPr>
        <w:rPr>
          <w:sz w:val="40"/>
        </w:rPr>
      </w:pPr>
    </w:p>
    <w:p w:rsidR="00BF4852" w:rsidRPr="00BF4852" w:rsidRDefault="00BF4852">
      <w:pPr>
        <w:rPr>
          <w:sz w:val="40"/>
        </w:rPr>
      </w:pPr>
    </w:p>
    <w:p w:rsidR="00BF4852" w:rsidRDefault="00BF4852"/>
    <w:sectPr w:rsidR="00BF4852" w:rsidSect="00E8467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95A14"/>
    <w:multiLevelType w:val="hybridMultilevel"/>
    <w:tmpl w:val="CA90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4C282D"/>
    <w:multiLevelType w:val="hybridMultilevel"/>
    <w:tmpl w:val="F06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4174D7"/>
    <w:multiLevelType w:val="hybridMultilevel"/>
    <w:tmpl w:val="3FC036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71"/>
    <w:rsid w:val="00005564"/>
    <w:rsid w:val="005F4841"/>
    <w:rsid w:val="00707E7D"/>
    <w:rsid w:val="009157C1"/>
    <w:rsid w:val="00A45931"/>
    <w:rsid w:val="00BF4852"/>
    <w:rsid w:val="00D83D33"/>
    <w:rsid w:val="00E84671"/>
    <w:rsid w:val="00F33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BF4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52"/>
    <w:rPr>
      <w:rFonts w:ascii="Tahoma" w:hAnsi="Tahoma" w:cs="Tahoma"/>
      <w:sz w:val="16"/>
      <w:szCs w:val="16"/>
    </w:rPr>
  </w:style>
  <w:style w:type="paragraph" w:styleId="ListParagraph">
    <w:name w:val="List Paragraph"/>
    <w:basedOn w:val="Normal"/>
    <w:uiPriority w:val="34"/>
    <w:qFormat/>
    <w:rsid w:val="00D83D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BF4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52"/>
    <w:rPr>
      <w:rFonts w:ascii="Tahoma" w:hAnsi="Tahoma" w:cs="Tahoma"/>
      <w:sz w:val="16"/>
      <w:szCs w:val="16"/>
    </w:rPr>
  </w:style>
  <w:style w:type="paragraph" w:styleId="ListParagraph">
    <w:name w:val="List Paragraph"/>
    <w:basedOn w:val="Normal"/>
    <w:uiPriority w:val="34"/>
    <w:qFormat/>
    <w:rsid w:val="00D83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5.png@01D1E685.9C5AA4C0"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2E64C-7993-4523-A126-4B475F7D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Webner, Kelly C.</dc:creator>
  <cp:lastModifiedBy>Jonathan Gil</cp:lastModifiedBy>
  <cp:revision>2</cp:revision>
  <dcterms:created xsi:type="dcterms:W3CDTF">2016-09-25T23:48:00Z</dcterms:created>
  <dcterms:modified xsi:type="dcterms:W3CDTF">2016-09-25T23:48:00Z</dcterms:modified>
</cp:coreProperties>
</file>