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117" w:rsidRPr="0051515A" w:rsidRDefault="008E1117" w:rsidP="008E1117">
      <w:pPr>
        <w:rPr>
          <w:b/>
          <w:sz w:val="32"/>
          <w:szCs w:val="24"/>
          <w:u w:val="single"/>
        </w:rPr>
      </w:pPr>
      <w:bookmarkStart w:id="0" w:name="_GoBack"/>
      <w:bookmarkEnd w:id="0"/>
      <w:r w:rsidRPr="0051515A">
        <w:rPr>
          <w:b/>
          <w:sz w:val="32"/>
          <w:szCs w:val="24"/>
          <w:u w:val="single"/>
        </w:rPr>
        <w:t>Building Blocks for History Lab:</w:t>
      </w:r>
    </w:p>
    <w:p w:rsidR="008E1117" w:rsidRPr="008673F5" w:rsidRDefault="008E1117" w:rsidP="008E1117">
      <w:pPr>
        <w:jc w:val="center"/>
        <w:rPr>
          <w:sz w:val="32"/>
          <w:szCs w:val="24"/>
        </w:rPr>
      </w:pPr>
      <w:r w:rsidRPr="008673F5">
        <w:rPr>
          <w:sz w:val="32"/>
          <w:szCs w:val="24"/>
        </w:rPr>
        <w:t>SS.912.A.2.1 Review causes and consequences of the Civil War.</w:t>
      </w:r>
    </w:p>
    <w:p w:rsidR="008E1117" w:rsidRPr="008673F5" w:rsidRDefault="008E1117" w:rsidP="008E1117">
      <w:pPr>
        <w:jc w:val="center"/>
        <w:rPr>
          <w:sz w:val="32"/>
          <w:szCs w:val="24"/>
        </w:rPr>
      </w:pPr>
      <w:r w:rsidRPr="008673F5">
        <w:rPr>
          <w:b/>
          <w:sz w:val="32"/>
          <w:szCs w:val="24"/>
        </w:rPr>
        <w:t>Essential Question: How effectively did the Reconstruction governments rule the South?</w:t>
      </w:r>
    </w:p>
    <w:p w:rsidR="008E1117" w:rsidRPr="008673F5" w:rsidRDefault="008E1117" w:rsidP="008E1117">
      <w:pPr>
        <w:rPr>
          <w:sz w:val="28"/>
          <w:szCs w:val="24"/>
        </w:rPr>
      </w:pPr>
      <w:r w:rsidRPr="008673F5">
        <w:rPr>
          <w:sz w:val="28"/>
          <w:szCs w:val="24"/>
        </w:rPr>
        <w:tab/>
        <w:t>Before introducing this history lab to students, they must be familiar with the terms that were established as part of the Reconstruction Acts passed by the Radical Republicans in Congress after the Civil War.  As part of the Reconstruction Acts, the South was divided into five military districts.  Additionally, each former Confederate state would need to draft a new constitution, ratify the Fourteenth Amendment, and grant voting rights to black men to be re-admitted to the Union.  Students should be familiar with the events that occurred after the end of the Civil War during Reconstruction and also what happened after the Compromise of 1877 when Reconstruction is said to have ended, including the rise of lynching and oppressive Black Codes and Jim Crow Laws.  Related content they should know:</w:t>
      </w:r>
    </w:p>
    <w:p w:rsidR="008E1117" w:rsidRPr="008673F5" w:rsidRDefault="008E1117" w:rsidP="008E1117">
      <w:pPr>
        <w:pStyle w:val="ListParagraph"/>
        <w:numPr>
          <w:ilvl w:val="0"/>
          <w:numId w:val="4"/>
        </w:numPr>
        <w:rPr>
          <w:sz w:val="28"/>
          <w:szCs w:val="24"/>
        </w:rPr>
      </w:pPr>
      <w:r w:rsidRPr="008673F5">
        <w:rPr>
          <w:sz w:val="28"/>
          <w:szCs w:val="24"/>
        </w:rPr>
        <w:t>Black Codes</w:t>
      </w:r>
    </w:p>
    <w:p w:rsidR="008E1117" w:rsidRPr="008673F5" w:rsidRDefault="008E1117" w:rsidP="008E1117">
      <w:pPr>
        <w:pStyle w:val="ListParagraph"/>
        <w:numPr>
          <w:ilvl w:val="0"/>
          <w:numId w:val="4"/>
        </w:numPr>
        <w:rPr>
          <w:sz w:val="28"/>
          <w:szCs w:val="24"/>
        </w:rPr>
      </w:pPr>
      <w:r w:rsidRPr="008673F5">
        <w:rPr>
          <w:sz w:val="28"/>
          <w:szCs w:val="24"/>
        </w:rPr>
        <w:t>Fifteenth Amendment</w:t>
      </w:r>
    </w:p>
    <w:p w:rsidR="008E1117" w:rsidRPr="008673F5" w:rsidRDefault="008E1117" w:rsidP="008E1117">
      <w:pPr>
        <w:pStyle w:val="ListParagraph"/>
        <w:numPr>
          <w:ilvl w:val="0"/>
          <w:numId w:val="4"/>
        </w:numPr>
        <w:rPr>
          <w:sz w:val="28"/>
          <w:szCs w:val="24"/>
        </w:rPr>
      </w:pPr>
      <w:r w:rsidRPr="008673F5">
        <w:rPr>
          <w:sz w:val="28"/>
          <w:szCs w:val="24"/>
        </w:rPr>
        <w:t>Fourteenth Amendment</w:t>
      </w:r>
    </w:p>
    <w:p w:rsidR="008E1117" w:rsidRPr="008673F5" w:rsidRDefault="008E1117" w:rsidP="008E1117">
      <w:pPr>
        <w:pStyle w:val="ListParagraph"/>
        <w:numPr>
          <w:ilvl w:val="0"/>
          <w:numId w:val="4"/>
        </w:numPr>
        <w:rPr>
          <w:sz w:val="28"/>
          <w:szCs w:val="24"/>
        </w:rPr>
      </w:pPr>
      <w:r w:rsidRPr="008673F5">
        <w:rPr>
          <w:sz w:val="28"/>
          <w:szCs w:val="24"/>
        </w:rPr>
        <w:t>Jim Crow laws</w:t>
      </w:r>
    </w:p>
    <w:p w:rsidR="008E1117" w:rsidRPr="008673F5" w:rsidRDefault="008E1117" w:rsidP="008E1117">
      <w:pPr>
        <w:pStyle w:val="ListParagraph"/>
        <w:numPr>
          <w:ilvl w:val="0"/>
          <w:numId w:val="4"/>
        </w:numPr>
        <w:rPr>
          <w:sz w:val="28"/>
          <w:szCs w:val="24"/>
        </w:rPr>
      </w:pPr>
      <w:r w:rsidRPr="008673F5">
        <w:rPr>
          <w:sz w:val="28"/>
          <w:szCs w:val="24"/>
        </w:rPr>
        <w:t>Ku Klux Klan</w:t>
      </w:r>
      <w:r>
        <w:rPr>
          <w:noProof/>
        </w:rPr>
        <w:drawing>
          <wp:anchor distT="0" distB="0" distL="114300" distR="114300" simplePos="0" relativeHeight="251663360" behindDoc="1" locked="0" layoutInCell="1" allowOverlap="1" wp14:anchorId="26111B0E" wp14:editId="7947A320">
            <wp:simplePos x="0" y="0"/>
            <wp:positionH relativeFrom="column">
              <wp:posOffset>5629910</wp:posOffset>
            </wp:positionH>
            <wp:positionV relativeFrom="paragraph">
              <wp:posOffset>-544195</wp:posOffset>
            </wp:positionV>
            <wp:extent cx="2165350" cy="2259965"/>
            <wp:effectExtent l="0" t="0" r="6350" b="6985"/>
            <wp:wrapTight wrapText="bothSides">
              <wp:wrapPolygon edited="0">
                <wp:start x="0" y="0"/>
                <wp:lineTo x="0" y="21485"/>
                <wp:lineTo x="21473" y="21485"/>
                <wp:lineTo x="21473" y="0"/>
                <wp:lineTo x="0" y="0"/>
              </wp:wrapPolygon>
            </wp:wrapTight>
            <wp:docPr id="3" name="Picture 3" descr="cid:image005.png@01D1E685.9C5AA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1E685.9C5AA4C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16535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117" w:rsidRPr="008673F5" w:rsidRDefault="008E1117" w:rsidP="008E1117">
      <w:pPr>
        <w:pStyle w:val="ListParagraph"/>
        <w:numPr>
          <w:ilvl w:val="0"/>
          <w:numId w:val="4"/>
        </w:numPr>
        <w:rPr>
          <w:sz w:val="28"/>
          <w:szCs w:val="24"/>
        </w:rPr>
      </w:pPr>
      <w:r w:rsidRPr="008673F5">
        <w:rPr>
          <w:sz w:val="28"/>
          <w:szCs w:val="24"/>
        </w:rPr>
        <w:t>Radical Republicans</w:t>
      </w:r>
    </w:p>
    <w:p w:rsidR="008E1117" w:rsidRPr="008673F5" w:rsidRDefault="008E1117" w:rsidP="008E1117">
      <w:pPr>
        <w:pStyle w:val="ListParagraph"/>
        <w:numPr>
          <w:ilvl w:val="0"/>
          <w:numId w:val="4"/>
        </w:numPr>
        <w:rPr>
          <w:sz w:val="28"/>
          <w:szCs w:val="24"/>
        </w:rPr>
      </w:pPr>
      <w:r w:rsidRPr="008673F5">
        <w:rPr>
          <w:sz w:val="28"/>
          <w:szCs w:val="24"/>
        </w:rPr>
        <w:t>Reconstruction Act</w:t>
      </w:r>
    </w:p>
    <w:p w:rsidR="008E1117" w:rsidRDefault="008E1117" w:rsidP="008E1117"/>
    <w:p w:rsidR="005577B4" w:rsidRDefault="005577B4" w:rsidP="00E84671">
      <w:pPr>
        <w:spacing w:line="240" w:lineRule="auto"/>
        <w:rPr>
          <w:sz w:val="28"/>
          <w:szCs w:val="40"/>
        </w:rPr>
      </w:pPr>
    </w:p>
    <w:p w:rsidR="008E1117" w:rsidRDefault="008E1117" w:rsidP="00E84671">
      <w:pPr>
        <w:spacing w:line="240" w:lineRule="auto"/>
        <w:rPr>
          <w:sz w:val="28"/>
          <w:szCs w:val="40"/>
        </w:rPr>
      </w:pPr>
    </w:p>
    <w:p w:rsidR="008E1117" w:rsidRDefault="008E1117" w:rsidP="00E84671">
      <w:pPr>
        <w:spacing w:line="240" w:lineRule="auto"/>
        <w:rPr>
          <w:sz w:val="28"/>
          <w:szCs w:val="40"/>
        </w:rPr>
      </w:pPr>
    </w:p>
    <w:p w:rsidR="008E1117" w:rsidRDefault="008E1117" w:rsidP="00E84671">
      <w:pPr>
        <w:spacing w:line="240" w:lineRule="auto"/>
        <w:rPr>
          <w:sz w:val="28"/>
          <w:szCs w:val="40"/>
        </w:rPr>
      </w:pPr>
    </w:p>
    <w:p w:rsidR="00E84671" w:rsidRDefault="00E84671" w:rsidP="00E84671">
      <w:pPr>
        <w:spacing w:line="240" w:lineRule="auto"/>
        <w:rPr>
          <w:sz w:val="28"/>
          <w:szCs w:val="40"/>
        </w:rPr>
      </w:pPr>
      <w:r>
        <w:rPr>
          <w:sz w:val="28"/>
          <w:szCs w:val="40"/>
        </w:rPr>
        <w:lastRenderedPageBreak/>
        <w:t>Name _____________________________________________     Period _____     Date _____________________</w:t>
      </w:r>
    </w:p>
    <w:p w:rsidR="004E7AF0" w:rsidRDefault="004E7AF0" w:rsidP="00E84671">
      <w:pPr>
        <w:jc w:val="center"/>
        <w:rPr>
          <w:sz w:val="28"/>
          <w:szCs w:val="40"/>
        </w:rPr>
      </w:pPr>
      <w:r w:rsidRPr="004E7AF0">
        <w:rPr>
          <w:sz w:val="28"/>
          <w:szCs w:val="40"/>
        </w:rPr>
        <w:t>SS.912.A.2.1</w:t>
      </w:r>
      <w:r>
        <w:rPr>
          <w:sz w:val="28"/>
          <w:szCs w:val="40"/>
        </w:rPr>
        <w:t xml:space="preserve"> </w:t>
      </w:r>
      <w:r w:rsidR="000D4492">
        <w:rPr>
          <w:sz w:val="28"/>
          <w:szCs w:val="40"/>
        </w:rPr>
        <w:t>Review causes and consequences of the Civil War.</w:t>
      </w:r>
    </w:p>
    <w:p w:rsidR="00E84671" w:rsidRPr="00E66B14" w:rsidRDefault="00E84671" w:rsidP="00E84671">
      <w:pPr>
        <w:jc w:val="center"/>
        <w:rPr>
          <w:sz w:val="72"/>
          <w:szCs w:val="40"/>
          <w:u w:val="single"/>
        </w:rPr>
      </w:pPr>
      <w:r w:rsidRPr="00E66B14">
        <w:rPr>
          <w:rFonts w:ascii="Arial" w:hAnsi="Arial" w:cs="Arial"/>
          <w:b/>
          <w:bCs/>
          <w:sz w:val="32"/>
          <w:szCs w:val="19"/>
          <w:u w:val="single"/>
        </w:rPr>
        <w:t>Essential Question:</w:t>
      </w:r>
      <w:r w:rsidR="000D4492">
        <w:rPr>
          <w:rFonts w:ascii="Arial" w:hAnsi="Arial" w:cs="Arial"/>
          <w:b/>
          <w:bCs/>
          <w:sz w:val="32"/>
          <w:szCs w:val="19"/>
          <w:u w:val="single"/>
        </w:rPr>
        <w:t xml:space="preserve"> How effectively did the Reconstruction governments rule the South?</w:t>
      </w:r>
      <w:r w:rsidRPr="00E66B14">
        <w:rPr>
          <w:rFonts w:ascii="Arial" w:hAnsi="Arial" w:cs="Arial"/>
          <w:b/>
          <w:bCs/>
          <w:sz w:val="32"/>
          <w:szCs w:val="19"/>
          <w:u w:val="single"/>
        </w:rPr>
        <w:t xml:space="preserve"> </w:t>
      </w:r>
    </w:p>
    <w:tbl>
      <w:tblPr>
        <w:tblStyle w:val="LightList-Accent5"/>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6750"/>
        <w:gridCol w:w="4914"/>
      </w:tblGrid>
      <w:tr w:rsidR="00E84671" w:rsidTr="00CD7F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E84671" w:rsidRPr="00440ADC" w:rsidRDefault="00E84671" w:rsidP="0029004C">
            <w:pPr>
              <w:rPr>
                <w:sz w:val="28"/>
                <w:szCs w:val="28"/>
              </w:rPr>
            </w:pPr>
            <w:r w:rsidRPr="00440ADC">
              <w:rPr>
                <w:sz w:val="28"/>
                <w:szCs w:val="28"/>
              </w:rPr>
              <w:t>Source</w:t>
            </w:r>
          </w:p>
        </w:tc>
        <w:tc>
          <w:tcPr>
            <w:tcW w:w="6750"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Main Idea / Message / Important Details</w:t>
            </w:r>
          </w:p>
        </w:tc>
        <w:tc>
          <w:tcPr>
            <w:tcW w:w="4914" w:type="dxa"/>
          </w:tcPr>
          <w:p w:rsidR="00E84671" w:rsidRPr="00440ADC" w:rsidRDefault="00E84671" w:rsidP="0029004C">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How does this document answer the essential question?</w:t>
            </w:r>
          </w:p>
        </w:tc>
      </w:tr>
      <w:tr w:rsidR="00E84671" w:rsidTr="00CD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D7FA5" w:rsidRDefault="00E84671" w:rsidP="00CD7FA5">
            <w:pPr>
              <w:rPr>
                <w:sz w:val="24"/>
                <w:szCs w:val="20"/>
              </w:rPr>
            </w:pPr>
            <w:r w:rsidRPr="00CD7FA5">
              <w:rPr>
                <w:sz w:val="24"/>
                <w:szCs w:val="20"/>
              </w:rPr>
              <w:t>Source 1</w:t>
            </w:r>
          </w:p>
          <w:p w:rsidR="00A73878" w:rsidRPr="00CD7FA5" w:rsidRDefault="00CD7FA5" w:rsidP="00CD7FA5">
            <w:pPr>
              <w:rPr>
                <w:b w:val="0"/>
                <w:sz w:val="24"/>
                <w:szCs w:val="20"/>
              </w:rPr>
            </w:pPr>
            <w:r w:rsidRPr="00CD7FA5">
              <w:rPr>
                <w:rFonts w:eastAsia="Times New Roman" w:cs="Times New Roman"/>
                <w:b w:val="0"/>
                <w:color w:val="333333"/>
                <w:sz w:val="24"/>
                <w:szCs w:val="20"/>
              </w:rPr>
              <w:t xml:space="preserve">Political Cartoon “Shall </w:t>
            </w:r>
            <w:proofErr w:type="gramStart"/>
            <w:r w:rsidRPr="00CD7FA5">
              <w:rPr>
                <w:rFonts w:eastAsia="Times New Roman" w:cs="Times New Roman"/>
                <w:b w:val="0"/>
                <w:color w:val="333333"/>
                <w:sz w:val="24"/>
                <w:szCs w:val="20"/>
              </w:rPr>
              <w:t>We</w:t>
            </w:r>
            <w:proofErr w:type="gramEnd"/>
            <w:r w:rsidRPr="00CD7FA5">
              <w:rPr>
                <w:rFonts w:eastAsia="Times New Roman" w:cs="Times New Roman"/>
                <w:b w:val="0"/>
                <w:color w:val="333333"/>
                <w:sz w:val="24"/>
                <w:szCs w:val="20"/>
              </w:rPr>
              <w:t xml:space="preserve"> Call Home Our Troops</w:t>
            </w:r>
            <w:r>
              <w:rPr>
                <w:rFonts w:eastAsia="Times New Roman" w:cs="Times New Roman"/>
                <w:b w:val="0"/>
                <w:color w:val="333333"/>
                <w:sz w:val="24"/>
                <w:szCs w:val="20"/>
              </w:rPr>
              <w:t>?</w:t>
            </w:r>
            <w:r w:rsidRPr="00CD7FA5">
              <w:rPr>
                <w:rFonts w:eastAsia="Times New Roman" w:cs="Times New Roman"/>
                <w:b w:val="0"/>
                <w:color w:val="333333"/>
                <w:sz w:val="24"/>
                <w:szCs w:val="20"/>
              </w:rPr>
              <w:t>” in Harper's Weekly</w:t>
            </w:r>
            <w:r w:rsidR="00A73878" w:rsidRPr="00CD7FA5">
              <w:rPr>
                <w:rFonts w:eastAsia="Times New Roman" w:cs="Times New Roman"/>
                <w:b w:val="0"/>
                <w:color w:val="333333"/>
                <w:sz w:val="24"/>
                <w:szCs w:val="20"/>
              </w:rPr>
              <w:t>, 1875.</w:t>
            </w:r>
          </w:p>
          <w:p w:rsidR="00E84671" w:rsidRPr="00CD7FA5" w:rsidRDefault="00E84671" w:rsidP="001508B8">
            <w:pPr>
              <w:rPr>
                <w:sz w:val="24"/>
                <w:szCs w:val="20"/>
              </w:rPr>
            </w:pPr>
          </w:p>
        </w:tc>
        <w:tc>
          <w:tcPr>
            <w:tcW w:w="6750"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491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CD7FA5">
        <w:tc>
          <w:tcPr>
            <w:cnfStyle w:val="001000000000" w:firstRow="0" w:lastRow="0" w:firstColumn="1" w:lastColumn="0" w:oddVBand="0" w:evenVBand="0" w:oddHBand="0" w:evenHBand="0" w:firstRowFirstColumn="0" w:firstRowLastColumn="0" w:lastRowFirstColumn="0" w:lastRowLastColumn="0"/>
            <w:tcW w:w="2394" w:type="dxa"/>
          </w:tcPr>
          <w:p w:rsidR="00E84671" w:rsidRPr="00CD7FA5" w:rsidRDefault="00E84671" w:rsidP="0029004C">
            <w:pPr>
              <w:rPr>
                <w:sz w:val="24"/>
                <w:szCs w:val="20"/>
              </w:rPr>
            </w:pPr>
            <w:r w:rsidRPr="00CD7FA5">
              <w:rPr>
                <w:sz w:val="24"/>
                <w:szCs w:val="20"/>
              </w:rPr>
              <w:t>Source 2</w:t>
            </w:r>
          </w:p>
          <w:p w:rsidR="00A73878" w:rsidRPr="00CD7FA5" w:rsidRDefault="00A73878" w:rsidP="001508B8">
            <w:pPr>
              <w:rPr>
                <w:b w:val="0"/>
                <w:sz w:val="24"/>
                <w:szCs w:val="20"/>
              </w:rPr>
            </w:pPr>
            <w:r w:rsidRPr="00CD7FA5">
              <w:rPr>
                <w:b w:val="0"/>
                <w:sz w:val="24"/>
                <w:szCs w:val="20"/>
              </w:rPr>
              <w:t>Map</w:t>
            </w:r>
            <w:r w:rsidR="00C119BE" w:rsidRPr="00CD7FA5">
              <w:rPr>
                <w:b w:val="0"/>
                <w:sz w:val="24"/>
                <w:szCs w:val="20"/>
              </w:rPr>
              <w:t xml:space="preserve"> </w:t>
            </w:r>
            <w:r w:rsidRPr="00CD7FA5">
              <w:rPr>
                <w:b w:val="0"/>
                <w:sz w:val="24"/>
                <w:szCs w:val="20"/>
              </w:rPr>
              <w:t>Lynching Statistics 1882-1968</w:t>
            </w:r>
          </w:p>
        </w:tc>
        <w:tc>
          <w:tcPr>
            <w:tcW w:w="6750" w:type="dxa"/>
          </w:tcPr>
          <w:p w:rsidR="00E84671"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Pr="00440ADC"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491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r w:rsidR="00E84671" w:rsidTr="00CD7F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C119BE" w:rsidRPr="00CD7FA5" w:rsidRDefault="00E84671" w:rsidP="0029004C">
            <w:pPr>
              <w:rPr>
                <w:sz w:val="24"/>
                <w:szCs w:val="20"/>
              </w:rPr>
            </w:pPr>
            <w:r w:rsidRPr="00CD7FA5">
              <w:rPr>
                <w:sz w:val="24"/>
                <w:szCs w:val="20"/>
              </w:rPr>
              <w:t>Source 3</w:t>
            </w:r>
          </w:p>
          <w:p w:rsidR="00C119BE" w:rsidRPr="00CD7FA5" w:rsidRDefault="00C119BE" w:rsidP="0029004C">
            <w:pPr>
              <w:rPr>
                <w:b w:val="0"/>
                <w:sz w:val="24"/>
                <w:szCs w:val="20"/>
              </w:rPr>
            </w:pPr>
            <w:r w:rsidRPr="00CD7FA5">
              <w:rPr>
                <w:b w:val="0"/>
                <w:sz w:val="24"/>
                <w:szCs w:val="20"/>
              </w:rPr>
              <w:t>15</w:t>
            </w:r>
            <w:r w:rsidRPr="00CD7FA5">
              <w:rPr>
                <w:b w:val="0"/>
                <w:sz w:val="24"/>
                <w:szCs w:val="20"/>
                <w:vertAlign w:val="superscript"/>
              </w:rPr>
              <w:t xml:space="preserve">th </w:t>
            </w:r>
            <w:r w:rsidRPr="00CD7FA5">
              <w:rPr>
                <w:b w:val="0"/>
                <w:sz w:val="24"/>
                <w:szCs w:val="20"/>
              </w:rPr>
              <w:t>Amendment</w:t>
            </w:r>
            <w:r w:rsidR="00CD7FA5">
              <w:rPr>
                <w:b w:val="0"/>
                <w:sz w:val="24"/>
                <w:szCs w:val="20"/>
              </w:rPr>
              <w:t xml:space="preserve"> to the U.S. Constitution</w:t>
            </w:r>
          </w:p>
          <w:p w:rsidR="00E84671" w:rsidRPr="00CD7FA5" w:rsidRDefault="00E84671" w:rsidP="00E84671">
            <w:pPr>
              <w:rPr>
                <w:sz w:val="24"/>
                <w:szCs w:val="20"/>
              </w:rPr>
            </w:pPr>
          </w:p>
        </w:tc>
        <w:tc>
          <w:tcPr>
            <w:tcW w:w="6750" w:type="dxa"/>
          </w:tcPr>
          <w:p w:rsidR="00E84671"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p w:rsidR="00A73878" w:rsidRDefault="00A73878" w:rsidP="0029004C">
            <w:pPr>
              <w:cnfStyle w:val="000000100000" w:firstRow="0" w:lastRow="0" w:firstColumn="0" w:lastColumn="0" w:oddVBand="0" w:evenVBand="0" w:oddHBand="1" w:evenHBand="0" w:firstRowFirstColumn="0" w:firstRowLastColumn="0" w:lastRowFirstColumn="0" w:lastRowLastColumn="0"/>
              <w:rPr>
                <w:b/>
                <w:sz w:val="28"/>
                <w:szCs w:val="28"/>
              </w:rPr>
            </w:pPr>
          </w:p>
          <w:p w:rsidR="00A73878" w:rsidRDefault="00A73878" w:rsidP="0029004C">
            <w:pPr>
              <w:cnfStyle w:val="000000100000" w:firstRow="0" w:lastRow="0" w:firstColumn="0" w:lastColumn="0" w:oddVBand="0" w:evenVBand="0" w:oddHBand="1" w:evenHBand="0" w:firstRowFirstColumn="0" w:firstRowLastColumn="0" w:lastRowFirstColumn="0" w:lastRowLastColumn="0"/>
              <w:rPr>
                <w:b/>
                <w:sz w:val="28"/>
                <w:szCs w:val="28"/>
              </w:rPr>
            </w:pPr>
          </w:p>
          <w:p w:rsidR="00A73878" w:rsidRPr="00440ADC" w:rsidRDefault="00A73878" w:rsidP="0029004C">
            <w:pPr>
              <w:cnfStyle w:val="000000100000" w:firstRow="0" w:lastRow="0" w:firstColumn="0" w:lastColumn="0" w:oddVBand="0" w:evenVBand="0" w:oddHBand="1" w:evenHBand="0" w:firstRowFirstColumn="0" w:firstRowLastColumn="0" w:lastRowFirstColumn="0" w:lastRowLastColumn="0"/>
              <w:rPr>
                <w:b/>
                <w:sz w:val="28"/>
                <w:szCs w:val="28"/>
              </w:rPr>
            </w:pPr>
          </w:p>
        </w:tc>
        <w:tc>
          <w:tcPr>
            <w:tcW w:w="4914" w:type="dxa"/>
          </w:tcPr>
          <w:p w:rsidR="00E84671" w:rsidRPr="00440ADC" w:rsidRDefault="00E84671" w:rsidP="0029004C">
            <w:pPr>
              <w:cnfStyle w:val="000000100000" w:firstRow="0" w:lastRow="0" w:firstColumn="0" w:lastColumn="0" w:oddVBand="0" w:evenVBand="0" w:oddHBand="1" w:evenHBand="0" w:firstRowFirstColumn="0" w:firstRowLastColumn="0" w:lastRowFirstColumn="0" w:lastRowLastColumn="0"/>
              <w:rPr>
                <w:b/>
                <w:sz w:val="28"/>
                <w:szCs w:val="28"/>
              </w:rPr>
            </w:pPr>
          </w:p>
        </w:tc>
      </w:tr>
      <w:tr w:rsidR="00E84671" w:rsidTr="00CD7FA5">
        <w:tc>
          <w:tcPr>
            <w:cnfStyle w:val="001000000000" w:firstRow="0" w:lastRow="0" w:firstColumn="1" w:lastColumn="0" w:oddVBand="0" w:evenVBand="0" w:oddHBand="0" w:evenHBand="0" w:firstRowFirstColumn="0" w:firstRowLastColumn="0" w:lastRowFirstColumn="0" w:lastRowLastColumn="0"/>
            <w:tcW w:w="2394" w:type="dxa"/>
          </w:tcPr>
          <w:p w:rsidR="00E84671" w:rsidRPr="00CD7FA5" w:rsidRDefault="00E84671" w:rsidP="0029004C">
            <w:pPr>
              <w:rPr>
                <w:sz w:val="24"/>
                <w:szCs w:val="20"/>
              </w:rPr>
            </w:pPr>
            <w:r w:rsidRPr="00CD7FA5">
              <w:rPr>
                <w:sz w:val="24"/>
                <w:szCs w:val="20"/>
              </w:rPr>
              <w:t>Source 4</w:t>
            </w:r>
          </w:p>
          <w:p w:rsidR="00E84671" w:rsidRPr="00CD7FA5" w:rsidRDefault="00CD7FA5" w:rsidP="00CD7FA5">
            <w:pPr>
              <w:rPr>
                <w:b w:val="0"/>
                <w:sz w:val="24"/>
                <w:szCs w:val="20"/>
              </w:rPr>
            </w:pPr>
            <w:r>
              <w:rPr>
                <w:rFonts w:cs="Arial"/>
                <w:b w:val="0"/>
                <w:color w:val="000000"/>
                <w:sz w:val="24"/>
                <w:szCs w:val="20"/>
                <w:shd w:val="clear" w:color="auto" w:fill="FFFFFF"/>
              </w:rPr>
              <w:t xml:space="preserve">Political cartoon, “Of Course He Wants to Vote the Democratic Ticket!” Harper's Weekly, </w:t>
            </w:r>
            <w:r w:rsidR="00C119BE" w:rsidRPr="00CD7FA5">
              <w:rPr>
                <w:rFonts w:cs="Arial"/>
                <w:b w:val="0"/>
                <w:color w:val="000000"/>
                <w:sz w:val="24"/>
                <w:szCs w:val="20"/>
                <w:shd w:val="clear" w:color="auto" w:fill="FFFFFF"/>
              </w:rPr>
              <w:t>1876.</w:t>
            </w:r>
          </w:p>
        </w:tc>
        <w:tc>
          <w:tcPr>
            <w:tcW w:w="6750" w:type="dxa"/>
          </w:tcPr>
          <w:p w:rsidR="00E84671"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p w:rsidR="00A73878" w:rsidRPr="00440ADC" w:rsidRDefault="00A73878" w:rsidP="0029004C">
            <w:pPr>
              <w:cnfStyle w:val="000000000000" w:firstRow="0" w:lastRow="0" w:firstColumn="0" w:lastColumn="0" w:oddVBand="0" w:evenVBand="0" w:oddHBand="0" w:evenHBand="0" w:firstRowFirstColumn="0" w:firstRowLastColumn="0" w:lastRowFirstColumn="0" w:lastRowLastColumn="0"/>
              <w:rPr>
                <w:b/>
                <w:sz w:val="28"/>
                <w:szCs w:val="28"/>
              </w:rPr>
            </w:pPr>
          </w:p>
        </w:tc>
        <w:tc>
          <w:tcPr>
            <w:tcW w:w="4914" w:type="dxa"/>
          </w:tcPr>
          <w:p w:rsidR="00E84671" w:rsidRPr="00440ADC" w:rsidRDefault="00E84671" w:rsidP="0029004C">
            <w:pPr>
              <w:cnfStyle w:val="000000000000" w:firstRow="0" w:lastRow="0" w:firstColumn="0" w:lastColumn="0" w:oddVBand="0" w:evenVBand="0" w:oddHBand="0" w:evenHBand="0" w:firstRowFirstColumn="0" w:firstRowLastColumn="0" w:lastRowFirstColumn="0" w:lastRowLastColumn="0"/>
              <w:rPr>
                <w:b/>
                <w:sz w:val="28"/>
                <w:szCs w:val="28"/>
              </w:rPr>
            </w:pPr>
          </w:p>
        </w:tc>
      </w:tr>
    </w:tbl>
    <w:p w:rsidR="00D16E50" w:rsidRDefault="00E84671">
      <w:r>
        <w:t xml:space="preserve">Thesis: </w:t>
      </w:r>
      <w:r w:rsidR="004E7AF0">
        <w:t>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7AF0" w:rsidRPr="004E7AF0" w:rsidRDefault="00CD7FA5">
      <w:pPr>
        <w:rPr>
          <w:sz w:val="52"/>
          <w:szCs w:val="52"/>
        </w:rPr>
      </w:pPr>
      <w:r>
        <w:rPr>
          <w:noProof/>
        </w:rPr>
        <w:lastRenderedPageBreak/>
        <w:drawing>
          <wp:anchor distT="0" distB="0" distL="114300" distR="114300" simplePos="0" relativeHeight="251658240" behindDoc="1" locked="0" layoutInCell="1" allowOverlap="1" wp14:anchorId="1EE28537" wp14:editId="731D606D">
            <wp:simplePos x="0" y="0"/>
            <wp:positionH relativeFrom="column">
              <wp:posOffset>3771900</wp:posOffset>
            </wp:positionH>
            <wp:positionV relativeFrom="paragraph">
              <wp:posOffset>-448945</wp:posOffset>
            </wp:positionV>
            <wp:extent cx="5822950" cy="7912100"/>
            <wp:effectExtent l="0" t="0" r="6350" b="0"/>
            <wp:wrapTight wrapText="bothSides">
              <wp:wrapPolygon edited="0">
                <wp:start x="0" y="0"/>
                <wp:lineTo x="0" y="21531"/>
                <wp:lineTo x="21553" y="21531"/>
                <wp:lineTo x="21553" y="0"/>
                <wp:lineTo x="0" y="0"/>
              </wp:wrapPolygon>
            </wp:wrapTight>
            <wp:docPr id="1" name="Picture 1" descr="http://ecx.images-amazon.com/images/I/81dLoY8Ob0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81dLoY8Ob0L._SL15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950" cy="791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F0" w:rsidRPr="004E7AF0">
        <w:rPr>
          <w:sz w:val="52"/>
          <w:szCs w:val="52"/>
        </w:rPr>
        <w:t>Source 1</w:t>
      </w:r>
      <w:r>
        <w:rPr>
          <w:sz w:val="52"/>
          <w:szCs w:val="52"/>
        </w:rPr>
        <w:t xml:space="preserve"> – Political Cartoon “Shall </w:t>
      </w:r>
      <w:proofErr w:type="gramStart"/>
      <w:r>
        <w:rPr>
          <w:sz w:val="52"/>
          <w:szCs w:val="52"/>
        </w:rPr>
        <w:t>We</w:t>
      </w:r>
      <w:proofErr w:type="gramEnd"/>
      <w:r>
        <w:rPr>
          <w:sz w:val="52"/>
          <w:szCs w:val="52"/>
        </w:rPr>
        <w:t xml:space="preserve"> Call Home Our Troops?”</w:t>
      </w:r>
    </w:p>
    <w:p w:rsidR="004E7AF0" w:rsidRDefault="001508B8">
      <w:r>
        <w:softHyphen/>
      </w:r>
      <w:r>
        <w:softHyphen/>
      </w:r>
      <w:r>
        <w:softHyphen/>
      </w:r>
      <w:r>
        <w:softHyphen/>
      </w:r>
    </w:p>
    <w:p w:rsidR="004E7AF0" w:rsidRDefault="004E7AF0"/>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4E7AF0" w:rsidRDefault="004E7AF0">
      <w:pPr>
        <w:rPr>
          <w:sz w:val="52"/>
          <w:szCs w:val="52"/>
        </w:rPr>
      </w:pPr>
      <w:r w:rsidRPr="004E7AF0">
        <w:rPr>
          <w:sz w:val="52"/>
          <w:szCs w:val="52"/>
        </w:rPr>
        <w:lastRenderedPageBreak/>
        <w:t>Source 2</w:t>
      </w:r>
      <w:r w:rsidR="00CD7FA5">
        <w:rPr>
          <w:sz w:val="52"/>
          <w:szCs w:val="52"/>
        </w:rPr>
        <w:t xml:space="preserve"> – Map featuring lynching statistics</w:t>
      </w:r>
    </w:p>
    <w:p w:rsidR="001508B8" w:rsidRDefault="00A73878">
      <w:pPr>
        <w:rPr>
          <w:sz w:val="52"/>
          <w:szCs w:val="52"/>
        </w:rPr>
      </w:pPr>
      <w:r>
        <w:rPr>
          <w:noProof/>
        </w:rPr>
        <w:drawing>
          <wp:inline distT="0" distB="0" distL="0" distR="0" wp14:anchorId="3749D225" wp14:editId="260FAE4F">
            <wp:extent cx="9398000" cy="5461000"/>
            <wp:effectExtent l="0" t="0" r="0" b="6350"/>
            <wp:docPr id="7" name="Picture 7" descr="LynchingMapBlackVict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chingMapBlackVictim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8841" cy="5461489"/>
                    </a:xfrm>
                    <a:prstGeom prst="rect">
                      <a:avLst/>
                    </a:prstGeom>
                    <a:noFill/>
                    <a:ln>
                      <a:noFill/>
                    </a:ln>
                  </pic:spPr>
                </pic:pic>
              </a:graphicData>
            </a:graphic>
          </wp:inline>
        </w:drawing>
      </w:r>
    </w:p>
    <w:p w:rsidR="00CD7FA5" w:rsidRDefault="00CD7FA5">
      <w:pPr>
        <w:rPr>
          <w:sz w:val="52"/>
          <w:szCs w:val="52"/>
        </w:rPr>
      </w:pPr>
    </w:p>
    <w:p w:rsidR="00CD7FA5" w:rsidRDefault="004E7AF0">
      <w:pPr>
        <w:rPr>
          <w:sz w:val="52"/>
          <w:szCs w:val="52"/>
        </w:rPr>
      </w:pPr>
      <w:r>
        <w:rPr>
          <w:sz w:val="52"/>
          <w:szCs w:val="52"/>
        </w:rPr>
        <w:lastRenderedPageBreak/>
        <w:t>Source 3</w:t>
      </w:r>
      <w:r w:rsidR="00CD7FA5">
        <w:rPr>
          <w:sz w:val="52"/>
          <w:szCs w:val="52"/>
        </w:rPr>
        <w:t xml:space="preserve"> – 15</w:t>
      </w:r>
      <w:r w:rsidR="00CD7FA5" w:rsidRPr="00CD7FA5">
        <w:rPr>
          <w:sz w:val="52"/>
          <w:szCs w:val="52"/>
          <w:vertAlign w:val="superscript"/>
        </w:rPr>
        <w:t>th</w:t>
      </w:r>
      <w:r w:rsidR="00CD7FA5">
        <w:rPr>
          <w:sz w:val="52"/>
          <w:szCs w:val="52"/>
        </w:rPr>
        <w:t xml:space="preserve"> Amendment </w:t>
      </w:r>
    </w:p>
    <w:p w:rsidR="00CD7FA5" w:rsidRDefault="00CD7FA5">
      <w:pPr>
        <w:rPr>
          <w:sz w:val="52"/>
          <w:szCs w:val="52"/>
        </w:rPr>
      </w:pPr>
      <w:r w:rsidRPr="00CD7FA5">
        <w:rPr>
          <w:noProof/>
          <w:sz w:val="52"/>
          <w:szCs w:val="52"/>
        </w:rPr>
        <mc:AlternateContent>
          <mc:Choice Requires="wps">
            <w:drawing>
              <wp:anchor distT="0" distB="0" distL="114300" distR="114300" simplePos="0" relativeHeight="251660288" behindDoc="0" locked="0" layoutInCell="1" allowOverlap="1" wp14:anchorId="01B0CC71" wp14:editId="769FAB0B">
                <wp:simplePos x="0" y="0"/>
                <wp:positionH relativeFrom="column">
                  <wp:align>center</wp:align>
                </wp:positionH>
                <wp:positionV relativeFrom="paragraph">
                  <wp:posOffset>0</wp:posOffset>
                </wp:positionV>
                <wp:extent cx="7112000" cy="6218555"/>
                <wp:effectExtent l="0" t="0" r="12700" b="107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6218555"/>
                        </a:xfrm>
                        <a:prstGeom prst="rect">
                          <a:avLst/>
                        </a:prstGeom>
                        <a:solidFill>
                          <a:srgbClr val="FFFFFF"/>
                        </a:solidFill>
                        <a:ln w="9525">
                          <a:solidFill>
                            <a:srgbClr val="000000"/>
                          </a:solidFill>
                          <a:miter lim="800000"/>
                          <a:headEnd/>
                          <a:tailEnd/>
                        </a:ln>
                      </wps:spPr>
                      <wps:txbx>
                        <w:txbxContent>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15th Amendment</w:t>
                            </w:r>
                          </w:p>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Amendment XV</w:t>
                            </w:r>
                          </w:p>
                          <w:p w:rsidR="00CD7FA5" w:rsidRPr="00C119BE" w:rsidRDefault="00CD7FA5" w:rsidP="00CD7FA5">
                            <w:pPr>
                              <w:rPr>
                                <w:rFonts w:ascii="Arial" w:hAnsi="Arial" w:cs="Arial"/>
                                <w:color w:val="333333"/>
                                <w:sz w:val="48"/>
                                <w:szCs w:val="48"/>
                              </w:rPr>
                            </w:pPr>
                          </w:p>
                          <w:p w:rsidR="00CD7FA5" w:rsidRPr="00C119BE" w:rsidRDefault="00CD7FA5" w:rsidP="00CD7FA5">
                            <w:pPr>
                              <w:rPr>
                                <w:rFonts w:ascii="Arial" w:hAnsi="Arial" w:cs="Arial"/>
                                <w:color w:val="333333"/>
                                <w:sz w:val="48"/>
                                <w:szCs w:val="48"/>
                              </w:rPr>
                            </w:pPr>
                            <w:proofErr w:type="gramStart"/>
                            <w:r w:rsidRPr="00C119BE">
                              <w:rPr>
                                <w:rFonts w:ascii="Arial" w:hAnsi="Arial" w:cs="Arial"/>
                                <w:color w:val="333333"/>
                                <w:sz w:val="48"/>
                                <w:szCs w:val="48"/>
                              </w:rPr>
                              <w:t>Section 1.</w:t>
                            </w:r>
                            <w:proofErr w:type="gramEnd"/>
                          </w:p>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The right of citizens of the United States to vote shall not be denied or abridged by the United States or by any state on account of race, color, or previous condition of servitude.</w:t>
                            </w:r>
                          </w:p>
                          <w:p w:rsidR="00CD7FA5" w:rsidRPr="00C119BE" w:rsidRDefault="00CD7FA5" w:rsidP="00CD7FA5">
                            <w:pPr>
                              <w:rPr>
                                <w:rFonts w:ascii="Arial" w:hAnsi="Arial" w:cs="Arial"/>
                                <w:color w:val="333333"/>
                                <w:sz w:val="48"/>
                                <w:szCs w:val="48"/>
                              </w:rPr>
                            </w:pPr>
                          </w:p>
                          <w:p w:rsidR="00CD7FA5" w:rsidRPr="00C119BE" w:rsidRDefault="00CD7FA5" w:rsidP="00CD7FA5">
                            <w:pPr>
                              <w:rPr>
                                <w:rFonts w:ascii="Arial" w:hAnsi="Arial" w:cs="Arial"/>
                                <w:color w:val="333333"/>
                                <w:sz w:val="48"/>
                                <w:szCs w:val="48"/>
                              </w:rPr>
                            </w:pPr>
                            <w:proofErr w:type="gramStart"/>
                            <w:r>
                              <w:rPr>
                                <w:rFonts w:ascii="Arial" w:hAnsi="Arial" w:cs="Arial"/>
                                <w:color w:val="333333"/>
                                <w:sz w:val="48"/>
                                <w:szCs w:val="48"/>
                              </w:rPr>
                              <w:t>Section 2.</w:t>
                            </w:r>
                            <w:proofErr w:type="gramEnd"/>
                          </w:p>
                          <w:p w:rsidR="00CD7FA5" w:rsidRPr="00C119BE" w:rsidRDefault="00CD7FA5" w:rsidP="00CD7FA5">
                            <w:pPr>
                              <w:rPr>
                                <w:sz w:val="48"/>
                                <w:szCs w:val="48"/>
                              </w:rPr>
                            </w:pPr>
                            <w:r w:rsidRPr="00C119BE">
                              <w:rPr>
                                <w:rFonts w:ascii="Arial" w:hAnsi="Arial" w:cs="Arial"/>
                                <w:color w:val="333333"/>
                                <w:sz w:val="48"/>
                                <w:szCs w:val="48"/>
                              </w:rPr>
                              <w:t>The Congress shall have power to enforce this article by appropriate legislation.</w:t>
                            </w:r>
                          </w:p>
                          <w:p w:rsidR="00CD7FA5" w:rsidRDefault="00CD7F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60pt;height:489.65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">
                <v:textbox>
                  <w:txbxContent>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15th Amendment</w:t>
                      </w:r>
                    </w:p>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Amendment XV</w:t>
                      </w:r>
                    </w:p>
                    <w:p w:rsidR="00CD7FA5" w:rsidRPr="00C119BE" w:rsidRDefault="00CD7FA5" w:rsidP="00CD7FA5">
                      <w:pPr>
                        <w:rPr>
                          <w:rFonts w:ascii="Arial" w:hAnsi="Arial" w:cs="Arial"/>
                          <w:color w:val="333333"/>
                          <w:sz w:val="48"/>
                          <w:szCs w:val="48"/>
                        </w:rPr>
                      </w:pPr>
                    </w:p>
                    <w:p w:rsidR="00CD7FA5" w:rsidRPr="00C119BE" w:rsidRDefault="00CD7FA5" w:rsidP="00CD7FA5">
                      <w:pPr>
                        <w:rPr>
                          <w:rFonts w:ascii="Arial" w:hAnsi="Arial" w:cs="Arial"/>
                          <w:color w:val="333333"/>
                          <w:sz w:val="48"/>
                          <w:szCs w:val="48"/>
                        </w:rPr>
                      </w:pPr>
                      <w:proofErr w:type="gramStart"/>
                      <w:r w:rsidRPr="00C119BE">
                        <w:rPr>
                          <w:rFonts w:ascii="Arial" w:hAnsi="Arial" w:cs="Arial"/>
                          <w:color w:val="333333"/>
                          <w:sz w:val="48"/>
                          <w:szCs w:val="48"/>
                        </w:rPr>
                        <w:t>Section 1.</w:t>
                      </w:r>
                      <w:proofErr w:type="gramEnd"/>
                    </w:p>
                    <w:p w:rsidR="00CD7FA5" w:rsidRPr="00C119BE" w:rsidRDefault="00CD7FA5" w:rsidP="00CD7FA5">
                      <w:pPr>
                        <w:rPr>
                          <w:rFonts w:ascii="Arial" w:hAnsi="Arial" w:cs="Arial"/>
                          <w:color w:val="333333"/>
                          <w:sz w:val="48"/>
                          <w:szCs w:val="48"/>
                        </w:rPr>
                      </w:pPr>
                      <w:r w:rsidRPr="00C119BE">
                        <w:rPr>
                          <w:rFonts w:ascii="Arial" w:hAnsi="Arial" w:cs="Arial"/>
                          <w:color w:val="333333"/>
                          <w:sz w:val="48"/>
                          <w:szCs w:val="48"/>
                        </w:rPr>
                        <w:t>The right of citizens of the United States to vote shall not be denied or abridged by the United States or by any state on account of race, color, or previous condition of servitude.</w:t>
                      </w:r>
                    </w:p>
                    <w:p w:rsidR="00CD7FA5" w:rsidRPr="00C119BE" w:rsidRDefault="00CD7FA5" w:rsidP="00CD7FA5">
                      <w:pPr>
                        <w:rPr>
                          <w:rFonts w:ascii="Arial" w:hAnsi="Arial" w:cs="Arial"/>
                          <w:color w:val="333333"/>
                          <w:sz w:val="48"/>
                          <w:szCs w:val="48"/>
                        </w:rPr>
                      </w:pPr>
                    </w:p>
                    <w:p w:rsidR="00CD7FA5" w:rsidRPr="00C119BE" w:rsidRDefault="00CD7FA5" w:rsidP="00CD7FA5">
                      <w:pPr>
                        <w:rPr>
                          <w:rFonts w:ascii="Arial" w:hAnsi="Arial" w:cs="Arial"/>
                          <w:color w:val="333333"/>
                          <w:sz w:val="48"/>
                          <w:szCs w:val="48"/>
                        </w:rPr>
                      </w:pPr>
                      <w:proofErr w:type="gramStart"/>
                      <w:r>
                        <w:rPr>
                          <w:rFonts w:ascii="Arial" w:hAnsi="Arial" w:cs="Arial"/>
                          <w:color w:val="333333"/>
                          <w:sz w:val="48"/>
                          <w:szCs w:val="48"/>
                        </w:rPr>
                        <w:t>Section 2.</w:t>
                      </w:r>
                      <w:proofErr w:type="gramEnd"/>
                    </w:p>
                    <w:p w:rsidR="00CD7FA5" w:rsidRPr="00C119BE" w:rsidRDefault="00CD7FA5" w:rsidP="00CD7FA5">
                      <w:pPr>
                        <w:rPr>
                          <w:sz w:val="48"/>
                          <w:szCs w:val="48"/>
                        </w:rPr>
                      </w:pPr>
                      <w:r w:rsidRPr="00C119BE">
                        <w:rPr>
                          <w:rFonts w:ascii="Arial" w:hAnsi="Arial" w:cs="Arial"/>
                          <w:color w:val="333333"/>
                          <w:sz w:val="48"/>
                          <w:szCs w:val="48"/>
                        </w:rPr>
                        <w:t>The Congress shall have power to enforce this article by appropriate legislation.</w:t>
                      </w:r>
                    </w:p>
                    <w:p w:rsidR="00CD7FA5" w:rsidRDefault="00CD7FA5"/>
                  </w:txbxContent>
                </v:textbox>
              </v:shape>
            </w:pict>
          </mc:Fallback>
        </mc:AlternateContent>
      </w:r>
    </w:p>
    <w:p w:rsidR="001508B8" w:rsidRDefault="001508B8">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
    <w:p w:rsidR="00CD7FA5" w:rsidRDefault="00CD7FA5">
      <w:pPr>
        <w:rPr>
          <w:sz w:val="52"/>
          <w:szCs w:val="52"/>
        </w:rPr>
      </w:pPr>
      <w:proofErr w:type="gramStart"/>
      <w:r>
        <w:rPr>
          <w:sz w:val="52"/>
          <w:szCs w:val="52"/>
        </w:rPr>
        <w:lastRenderedPageBreak/>
        <w:t>Source 4 – Political Cartoon, “Of Course He Wants to Vote the Democratic Ticket!”</w:t>
      </w:r>
      <w:proofErr w:type="gramEnd"/>
    </w:p>
    <w:p w:rsidR="00CD7FA5" w:rsidRDefault="00CD7FA5">
      <w:pPr>
        <w:rPr>
          <w:sz w:val="52"/>
          <w:szCs w:val="52"/>
        </w:rPr>
      </w:pPr>
      <w:r>
        <w:rPr>
          <w:noProof/>
        </w:rPr>
        <w:drawing>
          <wp:anchor distT="0" distB="0" distL="114300" distR="114300" simplePos="0" relativeHeight="251661312" behindDoc="0" locked="0" layoutInCell="1" allowOverlap="1" wp14:anchorId="1D0F0CE5" wp14:editId="656E7CEA">
            <wp:simplePos x="0" y="0"/>
            <wp:positionH relativeFrom="column">
              <wp:posOffset>609600</wp:posOffset>
            </wp:positionH>
            <wp:positionV relativeFrom="paragraph">
              <wp:posOffset>186690</wp:posOffset>
            </wp:positionV>
            <wp:extent cx="7937500" cy="5559425"/>
            <wp:effectExtent l="0" t="0" r="6350" b="3175"/>
            <wp:wrapSquare wrapText="bothSides"/>
            <wp:docPr id="2" name="Picture 2" descr="http://dcc.newberry.org/system/artifacts/679/original/Harpers-Weekly-Of-Course-He-Wants-to_Vote-p-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c.newberry.org/system/artifacts/679/original/Harpers-Weekly-Of-Course-He-Wants-to_Vote-p-8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37500" cy="555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9BE" w:rsidRDefault="00C119BE">
      <w:pPr>
        <w:rPr>
          <w:sz w:val="52"/>
          <w:szCs w:val="52"/>
        </w:rPr>
      </w:pPr>
    </w:p>
    <w:p w:rsidR="004E7AF0" w:rsidRPr="004E7AF0" w:rsidRDefault="004E7AF0">
      <w:pPr>
        <w:rPr>
          <w:sz w:val="52"/>
          <w:szCs w:val="52"/>
        </w:rPr>
      </w:pPr>
    </w:p>
    <w:sectPr w:rsidR="004E7AF0" w:rsidRPr="004E7AF0" w:rsidSect="00E84671">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02D57"/>
    <w:multiLevelType w:val="hybridMultilevel"/>
    <w:tmpl w:val="5502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95A14"/>
    <w:multiLevelType w:val="hybridMultilevel"/>
    <w:tmpl w:val="CA90B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4C282D"/>
    <w:multiLevelType w:val="hybridMultilevel"/>
    <w:tmpl w:val="F0602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680983"/>
    <w:multiLevelType w:val="multilevel"/>
    <w:tmpl w:val="3D94A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671"/>
    <w:rsid w:val="00005564"/>
    <w:rsid w:val="00035D75"/>
    <w:rsid w:val="000D4492"/>
    <w:rsid w:val="001508B8"/>
    <w:rsid w:val="00162BB9"/>
    <w:rsid w:val="003C7EEB"/>
    <w:rsid w:val="004E7AF0"/>
    <w:rsid w:val="005577B4"/>
    <w:rsid w:val="005F4841"/>
    <w:rsid w:val="008E1117"/>
    <w:rsid w:val="009D15B5"/>
    <w:rsid w:val="00A73878"/>
    <w:rsid w:val="00AD0E27"/>
    <w:rsid w:val="00C119BE"/>
    <w:rsid w:val="00CD7FA5"/>
    <w:rsid w:val="00E84671"/>
    <w:rsid w:val="00F34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4E7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F0"/>
    <w:rPr>
      <w:rFonts w:ascii="Tahoma" w:hAnsi="Tahoma" w:cs="Tahoma"/>
      <w:sz w:val="16"/>
      <w:szCs w:val="16"/>
    </w:rPr>
  </w:style>
  <w:style w:type="paragraph" w:styleId="NormalWeb">
    <w:name w:val="Normal (Web)"/>
    <w:basedOn w:val="Normal"/>
    <w:uiPriority w:val="99"/>
    <w:semiHidden/>
    <w:unhideWhenUsed/>
    <w:rsid w:val="004E7A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73878"/>
    <w:rPr>
      <w:color w:val="0000FF"/>
      <w:u w:val="single"/>
    </w:rPr>
  </w:style>
  <w:style w:type="character" w:customStyle="1" w:styleId="apple-converted-space">
    <w:name w:val="apple-converted-space"/>
    <w:basedOn w:val="DefaultParagraphFont"/>
    <w:rsid w:val="00A73878"/>
  </w:style>
  <w:style w:type="paragraph" w:styleId="ListParagraph">
    <w:name w:val="List Paragraph"/>
    <w:basedOn w:val="Normal"/>
    <w:uiPriority w:val="34"/>
    <w:qFormat/>
    <w:rsid w:val="005577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6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List-Accent5">
    <w:name w:val="Light List Accent 5"/>
    <w:basedOn w:val="TableNormal"/>
    <w:uiPriority w:val="61"/>
    <w:rsid w:val="00E8467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alloonText">
    <w:name w:val="Balloon Text"/>
    <w:basedOn w:val="Normal"/>
    <w:link w:val="BalloonTextChar"/>
    <w:uiPriority w:val="99"/>
    <w:semiHidden/>
    <w:unhideWhenUsed/>
    <w:rsid w:val="004E7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AF0"/>
    <w:rPr>
      <w:rFonts w:ascii="Tahoma" w:hAnsi="Tahoma" w:cs="Tahoma"/>
      <w:sz w:val="16"/>
      <w:szCs w:val="16"/>
    </w:rPr>
  </w:style>
  <w:style w:type="paragraph" w:styleId="NormalWeb">
    <w:name w:val="Normal (Web)"/>
    <w:basedOn w:val="Normal"/>
    <w:uiPriority w:val="99"/>
    <w:semiHidden/>
    <w:unhideWhenUsed/>
    <w:rsid w:val="004E7A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A73878"/>
    <w:rPr>
      <w:color w:val="0000FF"/>
      <w:u w:val="single"/>
    </w:rPr>
  </w:style>
  <w:style w:type="character" w:customStyle="1" w:styleId="apple-converted-space">
    <w:name w:val="apple-converted-space"/>
    <w:basedOn w:val="DefaultParagraphFont"/>
    <w:rsid w:val="00A73878"/>
  </w:style>
  <w:style w:type="paragraph" w:styleId="ListParagraph">
    <w:name w:val="List Paragraph"/>
    <w:basedOn w:val="Normal"/>
    <w:uiPriority w:val="34"/>
    <w:qFormat/>
    <w:rsid w:val="00557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633297">
      <w:bodyDiv w:val="1"/>
      <w:marLeft w:val="0"/>
      <w:marRight w:val="0"/>
      <w:marTop w:val="0"/>
      <w:marBottom w:val="0"/>
      <w:divBdr>
        <w:top w:val="none" w:sz="0" w:space="0" w:color="auto"/>
        <w:left w:val="none" w:sz="0" w:space="0" w:color="auto"/>
        <w:bottom w:val="none" w:sz="0" w:space="0" w:color="auto"/>
        <w:right w:val="none" w:sz="0" w:space="0" w:color="auto"/>
      </w:divBdr>
    </w:div>
    <w:div w:id="212298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cid:image005.png@01D1E685.9C5AA4C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360</Words>
  <Characters>2058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2414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Webner, Kelly C.</dc:creator>
  <cp:lastModifiedBy>Jonathan Gil</cp:lastModifiedBy>
  <cp:revision>2</cp:revision>
  <cp:lastPrinted>2015-05-12T18:27:00Z</cp:lastPrinted>
  <dcterms:created xsi:type="dcterms:W3CDTF">2016-09-25T23:27:00Z</dcterms:created>
  <dcterms:modified xsi:type="dcterms:W3CDTF">2016-09-25T23:27:00Z</dcterms:modified>
</cp:coreProperties>
</file>